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1"/>
        <w:keepLines w:val="0"/>
        <w:widowControl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vertAlign w:val="baseline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11"/>
        </w:tabs>
        <w:spacing w:after="0" w:before="0"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vertAlign w:val="baseline"/>
          <w:rtl w:val="0"/>
        </w:rPr>
        <w:t xml:space="preserve">XIII CEARÁ DA PAIXÃO –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11"/>
        </w:tabs>
        <w:spacing w:after="0" w:before="0"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11"/>
        </w:tabs>
        <w:spacing w:after="0" w:before="0"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vertAlign w:val="baseline"/>
          <w:rtl w:val="0"/>
        </w:rPr>
        <w:t xml:space="preserve">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O classificado n</w:t>
      </w:r>
      <w:r w:rsidDel="00000000" w:rsidR="00000000" w:rsidRPr="00000000">
        <w:rPr>
          <w:rFonts w:ascii="Arial" w:cs="Arial" w:eastAsia="Arial" w:hAnsi="Arial"/>
          <w:rtl w:val="0"/>
        </w:rPr>
        <w:t xml:space="preserve">o XIII Edital Ceará da Paixão - 2017 na 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ategoria </w:t>
      </w:r>
      <w:r w:rsidDel="00000000" w:rsidR="00000000" w:rsidRPr="00000000">
        <w:rPr>
          <w:rFonts w:ascii="Arial" w:cs="Arial" w:eastAsia="Arial" w:hAnsi="Arial"/>
          <w:rtl w:val="0"/>
        </w:rPr>
        <w:t xml:space="preserve">Seminário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Ceará da Paixão ficará responsável pela pré-produção, produção e pós-produção </w:t>
      </w:r>
      <w:r w:rsidDel="00000000" w:rsidR="00000000" w:rsidRPr="00000000">
        <w:rPr>
          <w:rFonts w:ascii="Arial" w:cs="Arial" w:eastAsia="Arial" w:hAnsi="Arial"/>
          <w:rtl w:val="0"/>
        </w:rPr>
        <w:t xml:space="preserve">do referido seminário, que consiste em: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numPr>
          <w:ilvl w:val="0"/>
          <w:numId w:val="1"/>
        </w:numPr>
        <w:tabs>
          <w:tab w:val="left" w:pos="2078"/>
        </w:tabs>
        <w:spacing w:after="0" w:before="0" w:line="276" w:lineRule="auto"/>
        <w:ind w:left="720" w:right="0" w:hanging="360"/>
        <w:contextualSpacing w:val="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Realização de curso de formação conceitual e metodológica para a avaliação dos projetos selecionados;</w:t>
      </w:r>
    </w:p>
    <w:p w:rsidR="00000000" w:rsidDel="00000000" w:rsidP="00000000" w:rsidRDefault="00000000" w:rsidRPr="00000000">
      <w:pPr>
        <w:keepNext w:val="1"/>
        <w:keepLines w:val="0"/>
        <w:widowControl w:val="1"/>
        <w:numPr>
          <w:ilvl w:val="0"/>
          <w:numId w:val="1"/>
        </w:numPr>
        <w:tabs>
          <w:tab w:val="left" w:pos="2078"/>
        </w:tabs>
        <w:spacing w:after="0" w:before="0" w:line="276" w:lineRule="auto"/>
        <w:ind w:left="720" w:right="0" w:hanging="360"/>
        <w:contextualSpacing w:val="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Acompanhamento e avaliação dos projetos selecionados;</w:t>
      </w:r>
    </w:p>
    <w:p w:rsidR="00000000" w:rsidDel="00000000" w:rsidP="00000000" w:rsidRDefault="00000000" w:rsidRPr="00000000">
      <w:pPr>
        <w:keepNext w:val="1"/>
        <w:keepLines w:val="0"/>
        <w:widowControl w:val="1"/>
        <w:numPr>
          <w:ilvl w:val="0"/>
          <w:numId w:val="1"/>
        </w:numPr>
        <w:tabs>
          <w:tab w:val="left" w:pos="2078"/>
        </w:tabs>
        <w:spacing w:after="0" w:before="0" w:line="276" w:lineRule="auto"/>
        <w:ind w:left="720" w:right="0" w:hanging="360"/>
        <w:contextualSpacing w:val="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Realização do Seminário Ceará da Paixão para planejamento e avaliação do Edital;</w:t>
      </w:r>
    </w:p>
    <w:p w:rsidR="00000000" w:rsidDel="00000000" w:rsidP="00000000" w:rsidRDefault="00000000" w:rsidRPr="00000000">
      <w:pPr>
        <w:keepNext w:val="1"/>
        <w:keepLines w:val="0"/>
        <w:widowControl w:val="1"/>
        <w:numPr>
          <w:ilvl w:val="0"/>
          <w:numId w:val="1"/>
        </w:numPr>
        <w:tabs>
          <w:tab w:val="left" w:pos="2078"/>
        </w:tabs>
        <w:spacing w:after="0" w:before="0" w:line="276" w:lineRule="auto"/>
        <w:ind w:left="720" w:right="0" w:hanging="360"/>
        <w:contextualSpacing w:val="1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Produção de relatórios técnicos de acompanhamento e avaliação dos projetos selecionados.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right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u w:val="none"/>
          <w:vertAlign w:val="baseline"/>
          <w:rtl w:val="0"/>
        </w:rPr>
        <w:t xml:space="preserve">CAPÍTULO 1 – DAS PROVIDÊNCIAS REFERENTES AO ACOMPANHAMENTO DOS PROJETOS SELECIONADOS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1.1 – </w:t>
      </w:r>
      <w:r w:rsidDel="00000000" w:rsidR="00000000" w:rsidRPr="00000000">
        <w:rPr>
          <w:rFonts w:ascii="Arial" w:cs="Arial" w:eastAsia="Arial" w:hAnsi="Arial"/>
          <w:rtl w:val="0"/>
        </w:rPr>
        <w:t xml:space="preserve">Composição da Comissão de Monitoramento e Avaliação destinada a acompanhar e avaliar todos os  projetos selecionados.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1.2 – </w:t>
      </w:r>
      <w:r w:rsidDel="00000000" w:rsidR="00000000" w:rsidRPr="00000000">
        <w:rPr>
          <w:rFonts w:ascii="Arial" w:cs="Arial" w:eastAsia="Arial" w:hAnsi="Arial"/>
          <w:rtl w:val="0"/>
        </w:rPr>
        <w:t xml:space="preserve">Realização de curso de formação conceitual e metodológica voltado aos integrantes da Comissão de Monitoramento e Avaliação com a carga horária mínima de 08 horas/aula.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1.3 – Disponibilização de transporte, nos trajetos de ida e de volta, na capital e no interior, para todos os membros da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Comissão de Monitoramento e Avaliação até os locais de realização dos espetáculos cênicos e das manifestações tradicionais populares do ciclo da Semana Santa selecionados no Edital.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1.4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Hospedagem em hotéis</w:t>
      </w:r>
      <w:r w:rsidDel="00000000" w:rsidR="00000000" w:rsidRPr="00000000">
        <w:rPr>
          <w:rFonts w:ascii="Arial" w:cs="Arial" w:eastAsia="Arial" w:hAnsi="Arial"/>
          <w:rtl w:val="0"/>
        </w:rPr>
        <w:t xml:space="preserve"> ou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pousadas, com café da manhã, e alimentação (almoço, jantar e lanche) </w:t>
      </w:r>
      <w:r w:rsidDel="00000000" w:rsidR="00000000" w:rsidRPr="00000000">
        <w:rPr>
          <w:rFonts w:ascii="Arial" w:cs="Arial" w:eastAsia="Arial" w:hAnsi="Arial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os membros da </w:t>
      </w:r>
      <w:r w:rsidDel="00000000" w:rsidR="00000000" w:rsidRPr="00000000">
        <w:rPr>
          <w:rFonts w:ascii="Arial" w:cs="Arial" w:eastAsia="Arial" w:hAnsi="Arial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omissão, durante os dias de trabalho destes, </w:t>
      </w:r>
      <w:r w:rsidDel="00000000" w:rsidR="00000000" w:rsidRPr="00000000">
        <w:rPr>
          <w:rFonts w:ascii="Arial" w:cs="Arial" w:eastAsia="Arial" w:hAnsi="Arial"/>
          <w:rtl w:val="0"/>
        </w:rPr>
        <w:t xml:space="preserve">durante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as execuções 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espetáculos cênicos e das manifestações tradicionais populares do ciclo da Semana Santa selecionados no Edital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, quando realizados no interior do Estado.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1.3 – Lanche para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os membros da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Comissão durante </w:t>
      </w:r>
      <w:r w:rsidDel="00000000" w:rsidR="00000000" w:rsidRPr="00000000">
        <w:rPr>
          <w:rFonts w:ascii="Arial" w:cs="Arial" w:eastAsia="Arial" w:hAnsi="Arial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s realizações dos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espetáculos cênicos e das manifestações tradicionais populares do ciclo da Semana Santa selecionados no Edital, quando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 realizad</w:t>
      </w:r>
      <w:r w:rsidDel="00000000" w:rsidR="00000000" w:rsidRPr="00000000">
        <w:rPr>
          <w:rFonts w:ascii="Arial" w:cs="Arial" w:eastAsia="Arial" w:hAnsi="Arial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s na Capital.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1.4 – Disponibilização de honorários no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vertAlign w:val="baseline"/>
          <w:rtl w:val="0"/>
        </w:rPr>
        <w:t xml:space="preserve"> valor bruto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 de R$ 130,00 (cento e trinta reais), para cada diária de trabalho de cada um dos membros da Comissão de Monitoramento e Avaliação, a serem pagos após a entrega dos Cadernos de Monitoramento e Avaliação preenchidos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bookmarkStart w:colFirst="0" w:colLast="0" w:name="_gjdgxs" w:id="1"/>
      <w:bookmarkEnd w:id="1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 – Será de responsabilidade do proponente classificado na categoria </w:t>
      </w:r>
      <w:bookmarkStart w:colFirst="0" w:colLast="0" w:name="30j0zll" w:id="0"/>
      <w:bookmarkEnd w:id="0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highlight w:val="white"/>
          <w:u w:val="none"/>
          <w:vertAlign w:val="baseline"/>
          <w:rtl w:val="0"/>
        </w:rPr>
        <w:t xml:space="preserve">MONITORAMENTO E AVALIAÇÃO DO CEARÁ DA PAIXÃO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: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1.5.1 – </w:t>
      </w:r>
      <w:r w:rsidDel="00000000" w:rsidR="00000000" w:rsidRPr="00000000">
        <w:rPr>
          <w:rFonts w:ascii="Arial" w:cs="Arial" w:eastAsia="Arial" w:hAnsi="Arial"/>
          <w:rtl w:val="0"/>
        </w:rPr>
        <w:t xml:space="preserve">Criação de identificação visual para a ação (camisas, caderno para a Comissão de Monitoramento e Avaliação, etc.), em conformidade com o padrão visual fornecido pela Assessoria de Comunicação da Secult-CE.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1.5.2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Reprografia e distribuição dos instrumentais de monitoramento e avaliação, a serem elaborados pela SECULT para uso durante os acompanhamentos dos espetáculos cênicos e das manifestações tradicionais populares, organizadas em pastas com logomarcas da Secretaria da Cultura, contendo cópias do Plano de Trabalho do projeto a ser monitorado/acompanhado, programação do espetáculo cênico e data, horários e locais das apresentações das manifestações tradicionais populares.</w:t>
      </w:r>
    </w:p>
    <w:p w:rsidR="00000000" w:rsidDel="00000000" w:rsidP="00000000" w:rsidRDefault="00000000" w:rsidRPr="00000000">
      <w:pPr>
        <w:tabs>
          <w:tab w:val="left" w:pos="2078"/>
        </w:tabs>
        <w:spacing w:line="276" w:lineRule="auto"/>
        <w:ind w:left="14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078"/>
        </w:tabs>
        <w:spacing w:line="276" w:lineRule="auto"/>
        <w:ind w:left="14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1.5.3 – Disponibilização de informação dos locais de hospedagem e alimentação com antecedência mínima 01 (um) dia.</w:t>
      </w:r>
    </w:p>
    <w:p w:rsidR="00000000" w:rsidDel="00000000" w:rsidP="00000000" w:rsidRDefault="00000000" w:rsidRPr="00000000">
      <w:pPr>
        <w:tabs>
          <w:tab w:val="left" w:pos="2078"/>
        </w:tabs>
        <w:spacing w:line="276" w:lineRule="auto"/>
        <w:ind w:left="14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1.5.4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Recebimento dos Cadernos de Monitoramento e Avaliação e entrega dos mesmos à Coordenação de Fomento e Incentivo à Cultura - COFIC/SIEC da </w:t>
      </w:r>
      <w:r w:rsidDel="00000000" w:rsidR="00000000" w:rsidRPr="00000000">
        <w:rPr>
          <w:rFonts w:ascii="Arial" w:cs="Arial" w:eastAsia="Arial" w:hAnsi="Arial"/>
          <w:rtl w:val="0"/>
        </w:rPr>
        <w:t xml:space="preserve">SECULT.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1.5.5 –  Divulgação do Seminário Ceará da Paixão e do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apoio do Governo do Estado do Ceará por intermédio da SECULT,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fazendo constar a Logomarca Oficial em quaisquer projetos gráficos associados ao produto final e sua divulgação (cartazes, folders, panfletos, peças de vídeo, publicações e outros).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1.5.6 – Realização do Seminário Ceará da Paixão, para planejamento e avaliação do Edital, com o mínimo de 01 (um) dia ou 8 horas de realização, assegurando palestrantes, material gráfico e alimentação para o mínimo de 100 (cem) pessoas.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078"/>
        </w:tabs>
        <w:spacing w:line="276" w:lineRule="auto"/>
        <w:ind w:left="14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1.5.7 – Elaboração e entrega à Coordenação de Fomento e Incentivo à Cultura - COFIC/SIEC de relatório contendo as informações e os indicadores culturais coletados e compilados, contemplando o acompanhamento e a avaliação da execução dos 40 (quarenta) projetos selecionados neste Edital.</w:t>
      </w:r>
    </w:p>
    <w:p w:rsidR="00000000" w:rsidDel="00000000" w:rsidP="00000000" w:rsidRDefault="00000000" w:rsidRPr="00000000">
      <w:pPr>
        <w:tabs>
          <w:tab w:val="left" w:pos="2078"/>
        </w:tabs>
        <w:spacing w:line="276" w:lineRule="auto"/>
        <w:ind w:left="14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064"/>
        </w:tabs>
        <w:spacing w:line="276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1.5.7.1 – O relatório a que se refere o item 1.5.7 deverá ser entregue em 05 (cinco) vias impressas e uma via digital.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78"/>
        </w:tabs>
        <w:spacing w:after="0" w:before="0" w:line="276" w:lineRule="auto"/>
        <w:ind w:left="14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Fabiano dos Santos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57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u w:val="none"/>
          <w:vertAlign w:val="baseline"/>
          <w:rtl w:val="0"/>
        </w:rPr>
        <w:t xml:space="preserve">Secretário da Cultura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57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078"/>
        </w:tabs>
        <w:spacing w:line="276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l</w:t>
      </w:r>
    </w:p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2064"/>
        </w:tabs>
        <w:spacing w:after="57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693" w:top="1693" w:left="1701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1"/>
      <w:keepLines w:val="0"/>
      <w:widowControl w:val="1"/>
      <w:spacing w:after="720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Secretaria da Cultura – SECULT ● Rua Major Facundo, n.º 500, Praça do Ferreira – Centro Cep: 60.025-100 ● Fortaleza, Ceará ● Coordenação de Fomento e  Incentivo à Cultura – COFIC ● Telefone: 3101.6770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20" w:lineRule="auto"/>
      <w:contextualSpacing w:val="0"/>
      <w:jc w:val="center"/>
    </w:pPr>
    <w:r w:rsidDel="00000000" w:rsidR="00000000" w:rsidRPr="00000000">
      <w:drawing>
        <wp:inline distB="0" distT="0" distL="0" distR="0">
          <wp:extent cx="5273040" cy="1257300"/>
          <wp:effectExtent b="0" l="0" r="0" t="0"/>
          <wp:docPr descr="email marketing22.png" id="1" name="image01.png"/>
          <a:graphic>
            <a:graphicData uri="http://schemas.openxmlformats.org/drawingml/2006/picture">
              <pic:pic>
                <pic:nvPicPr>
                  <pic:cNvPr descr="email marketing2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04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1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