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cs="Calibri" w:ascii="Calibri" w:hAnsi="Calibri"/>
          <w:color w:val="000000"/>
          <w:sz w:val="24"/>
          <w:szCs w:val="24"/>
        </w:rPr>
        <w:t>EDITAL DE CHAMAMENTO PÚBLICO Nº 003/2023 – FOMENTO CULTURAL AO AUDIOVISUAL LEI PAULO GUSTAVO TRAIRI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b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CATEGORIAS DE APOIO - AUDIOVISUAL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RECURSOS DO EDITAL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O presente edital possui valor total de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R$ 321.044,84 (trezentos e vinte e um mil quarenta e quatro reais e oitenta e quatro centavos)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distribuídos conforme tabela a seguir: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tbl>
      <w:tblPr>
        <w:tblW w:w="9411" w:type="dxa"/>
        <w:jc w:val="left"/>
        <w:tblInd w:w="2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04"/>
        <w:gridCol w:w="1527"/>
        <w:gridCol w:w="1589"/>
        <w:gridCol w:w="1990"/>
      </w:tblGrid>
      <w:tr>
        <w:trPr/>
        <w:tc>
          <w:tcPr>
            <w:tcW w:w="43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729FC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CATEGORIAS</w:t>
            </w:r>
          </w:p>
        </w:tc>
        <w:tc>
          <w:tcPr>
            <w:tcW w:w="15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729FC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Nº DE  VAGAS</w:t>
            </w:r>
          </w:p>
        </w:tc>
        <w:tc>
          <w:tcPr>
            <w:tcW w:w="158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729FC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VALOR P/ PROJETO</w:t>
            </w:r>
          </w:p>
        </w:tc>
        <w:tc>
          <w:tcPr>
            <w:tcW w:w="19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729FC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VALOR POR CATEGORIA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Apoio de Produção de Curtas-metragens (de tempo mínimo de 20min)</w:t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 projetos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R$ 7.723,62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R$ 115.854,30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Apoio de Produção Curtas-metragens (Jovens da Zona Rural e periferias) – (tempo mínimo de 20min)</w:t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projetos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R$ 5.000,00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R$ 20.000,00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Apoio de Produção de Documentários</w:t>
              <w:br/>
              <w:t>(tempo de mínimo de 30min)</w:t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projetos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R$ 20.000,00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R$ 100.000,00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Apoio a Formação e Qualificação</w:t>
              <w:br/>
              <w:t>(Carga horária mínima 40 de horas aulas)</w:t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projetos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R$ 6.000,00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R$ 12.000,00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Apoio para Mostra de Produções Audiovisuais</w:t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projeto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R$ 11.148,90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R$ 11.148,90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Apoio para Salas de cinema e multiuso públicas de exibição (manutenção, reforma, restauro)</w:t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 projetos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R$ 10.000,00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R$ 40.000,00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Apoio a Cinema Itinerante (para associações ou MEI)</w:t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 projeto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R$ 22.041,64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R$ 22.041,64</w:t>
            </w:r>
          </w:p>
        </w:tc>
      </w:tr>
      <w:tr>
        <w:trPr/>
        <w:tc>
          <w:tcPr>
            <w:tcW w:w="4304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27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 projetos</w:t>
            </w:r>
          </w:p>
        </w:tc>
        <w:tc>
          <w:tcPr>
            <w:tcW w:w="1589" w:type="dxa"/>
            <w:tcBorders>
              <w:left w:val="double" w:sz="6" w:space="0" w:color="000000"/>
              <w:bottom w:val="double" w:sz="6" w:space="0" w:color="000000"/>
            </w:tcBorders>
            <w:shd w:color="auto" w:fill="DEE6EF" w:val="clear"/>
          </w:tcPr>
          <w:p>
            <w:pPr>
              <w:pStyle w:val="Contedodatabela"/>
              <w:widowControl w:val="false"/>
              <w:spacing w:before="0" w:after="160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99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DEE6EF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R$ 321.044,84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2.DESCRIÇÃO DAS CATEGORIAS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e/ou videoclipe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Produção de curtas-metragens: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- Para este edital, refere-se ao apoio concedido à produção de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curta-metragem (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MiniDoc, Videoclip, Videoarte, Videodança e demais produções conforme a lei do Audiovisual)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com duração mínima de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20 minutos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, de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[ficção, documentário, animação etc]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-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 tempo minimo de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20 minutos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, não se aplicará na linguagem de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videoclipe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, visto o tempo referente a mesma se relaciona com o tempo da música.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- </w:t>
      </w:r>
      <w:r>
        <w:rPr>
          <w:rFonts w:eastAsia="Times New Roman" w:cs="Calibri"/>
          <w:b w:val="false"/>
          <w:bCs w:val="false"/>
          <w:color w:val="000000"/>
          <w:kern w:val="0"/>
          <w:sz w:val="27"/>
          <w:szCs w:val="27"/>
          <w:lang w:eastAsia="pt-BR"/>
          <w14:ligatures w14:val="none"/>
        </w:rPr>
        <w:t>Na categoria voltada para jovens da zona rural e centro periferico, considera-se jovens na faixa etária de 18 a 29 anos segundo a Política Nacional de Juventude.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br/>
        <w:t xml:space="preserve">-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este edital, refere-se ao apoio concedido à produção de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Documentários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 om duração de mínima de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30 minutos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, de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[ficção, documentário, animação etc]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Os recursos fornecidos podem ser direcionados para financiar todo o processo de produção, desde o desenvolvimento do projeto até a distribuição do filme.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B) Inciso II do art. 6º da LPG: apoio à realização de ação de Cinema Itinerante e apoio a reformas, a restauros, a manutenção e a funcionamento de salas de cinema.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Cinema Itinerante: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este edital,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cinema itinerante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C) Inciso III do art. 6º da LPG: apoio à realização de ação de Formação Audiovisual 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à realização de ação de Formação Audiovisual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Neste edital, a catergoria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Formação e Qualificação em Audiovisual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refere-se ao apoio concedido para o desenvolvimento de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oficinas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voltadas para profissionais, estudantes e interessados na área audiovisual. Esse tipo de fomento tem como objetivo promover o aprimoramento das habilidades </w:t>
      </w:r>
      <w:bookmarkStart w:id="0" w:name="_GoBack"/>
      <w:bookmarkEnd w:id="0"/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técnicas, criativas e gerenciais dos profissionais, bem como estimular a formação de novos talentos.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A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Formação Audiovisual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deverá ser oferecida de forma gratuita aos participantes.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Deverá ser apresentado: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I - Detalhamento da metodologia de mediação/formação; e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II - Apresentação do currículo dos profissionais mediadores/formadores.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III – E deve conter o mínimo de 40 horas/aulas.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Apoio a mostras e festivais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Neste edital, o apoio a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mostras e festivais audiovisuais 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tem como objetivo exibir uma seleção de produções audiovisuais, como filmes de ficção, documentários ou animações, para um público interessado. Geralmente, uma mostra audiovisual é organizada em torno de um tema específico, estilo cinematográfico ou período de produção, e busca oferecer ao público uma oportunidade de apreciar e refletir sobre obras cinematográficas de qualidade.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Mostras audiovisuais devem promover o intercâmbio cultural, estimular a produção audiovisual, a formação de público e proporcionar visibilidade a filmes, documentários, animações e outras produções.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 xml:space="preserve">É importante </w:t>
      </w:r>
      <w:r>
        <w:rPr>
          <w:rFonts w:eastAsia="Times New Roman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valorizar a realidade brasileira, regional e local</w:t>
      </w: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. Em sua programação deverá contar com exibição de produções locais.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  <w:t>Os direitos autorais referente as obras exibidas serão de total responsabilidade de proponente do projeto.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/>
      </w:r>
    </w:p>
    <w:sectPr>
      <w:headerReference w:type="default" r:id="rId2"/>
      <w:type w:val="nextPage"/>
      <w:pgSz w:w="11906" w:h="16838"/>
      <w:pgMar w:left="863" w:right="1296" w:gutter="0" w:header="1417" w:top="2149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spacing w:before="0" w:after="16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-347345</wp:posOffset>
          </wp:positionH>
          <wp:positionV relativeFrom="paragraph">
            <wp:posOffset>-711835</wp:posOffset>
          </wp:positionV>
          <wp:extent cx="6985635" cy="95313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63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e37c7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centralizado" w:customStyle="1">
    <w:name w:val="texto_centralizado"/>
    <w:basedOn w:val="Normal"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6e37c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"/>
      <w:color w:val="000000"/>
      <w:kern w:val="2"/>
      <w:sz w:val="24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73" w:leader="none"/>
        <w:tab w:val="right" w:pos="9747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LibreOffice/7.4.3.2$Windows_X86_64 LibreOffice_project/1048a8393ae2eeec98dff31b5c133c5f1d08b890</Application>
  <AppVersion>15.0000</AppVersion>
  <Pages>3</Pages>
  <Words>704</Words>
  <Characters>3903</Characters>
  <CharactersWithSpaces>4552</CharactersWithSpaces>
  <Paragraphs>63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2023-05-12T13:21:00Z</dcterms:created>
  <dc:creator>Laís Alves Valente</dc:creator>
  <dc:description/>
  <dc:language>pt-BR</dc:language>
  <cp:lastModifiedBy/>
  <dcterms:modified xsi:type="dcterms:W3CDTF">2023-10-19T06:51:54Z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