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before="75" w:after="0"/>
        <w:ind w:left="452" w:hanging="0"/>
        <w:rPr>
          <w:rFonts w:cs="Times New Roman"/>
          <w:b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p>
      <w:pPr>
        <w:pStyle w:val="Normal"/>
        <w:spacing w:before="118" w:after="0"/>
        <w:ind w:left="491" w:right="591" w:hanging="0"/>
        <w:jc w:val="center"/>
        <w:rPr>
          <w:b/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 – Modelo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 Declaração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Ausência de Impedimentos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Ttulo1"/>
        <w:ind w:left="486" w:right="591" w:hanging="0"/>
        <w:jc w:val="center"/>
        <w:rPr/>
      </w:pPr>
      <w:r>
        <w:rPr/>
        <w:t>EDITAL DE CHAMAMENTO PÚBLICO Nº 002/2023 – SECULT TRAIRI - SELEÇÃO DE</w:t>
      </w:r>
      <w:r>
        <w:rPr>
          <w:spacing w:val="1"/>
        </w:rPr>
        <w:t xml:space="preserve"> </w:t>
      </w:r>
      <w:r>
        <w:rPr/>
        <w:t>PARECERISTAS</w:t>
      </w:r>
    </w:p>
    <w:p>
      <w:pPr>
        <w:pStyle w:val="Corpodotexto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244" w:after="0"/>
        <w:ind w:left="491" w:right="591" w:hanging="0"/>
        <w:jc w:val="center"/>
        <w:rPr>
          <w:b/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AUSÊNCIA 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IMPEDIMENTOS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tabs>
          <w:tab w:val="clear" w:pos="720"/>
          <w:tab w:val="left" w:pos="4321" w:leader="none"/>
          <w:tab w:val="left" w:pos="5193" w:leader="none"/>
          <w:tab w:val="left" w:pos="8328" w:leader="none"/>
        </w:tabs>
        <w:ind w:left="112" w:right="210" w:hanging="0"/>
        <w:jc w:val="both"/>
        <w:rPr/>
      </w:pPr>
      <w:r>
        <w:rPr/>
        <w:t>Eu,</w:t>
      </w:r>
      <w:r>
        <w:rPr>
          <w:rFonts w:ascii="Times New Roman" w:hAnsi="Times New Roman"/>
          <w:u w:val="single"/>
        </w:rPr>
        <w:tab/>
      </w:r>
      <w:r>
        <w:rPr/>
        <w:t>_,</w:t>
      </w:r>
      <w:r>
        <w:rPr>
          <w:spacing w:val="59"/>
        </w:rPr>
        <w:t xml:space="preserve"> </w:t>
      </w:r>
      <w:r>
        <w:rPr/>
        <w:t>CPF</w:t>
      </w:r>
      <w:r>
        <w:rPr>
          <w:spacing w:val="55"/>
        </w:rPr>
        <w:t xml:space="preserve"> </w:t>
      </w:r>
      <w:r>
        <w:rPr/>
        <w:t>n°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6"/>
        </w:rPr>
        <w:t xml:space="preserve"> </w:t>
      </w:r>
      <w:r>
        <w:rPr/>
        <w:t>RG/Órgão</w:t>
      </w:r>
      <w:r>
        <w:rPr>
          <w:spacing w:val="-82"/>
        </w:rPr>
        <w:t xml:space="preserve"> </w:t>
      </w:r>
      <w:r>
        <w:rPr/>
        <w:t>Expedidor/UF: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-2"/>
        </w:rPr>
        <w:t xml:space="preserve"> </w:t>
      </w:r>
      <w:r>
        <w:rPr/>
        <w:t>declaro,</w:t>
      </w:r>
      <w:r>
        <w:rPr>
          <w:spacing w:val="-3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fins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participação</w:t>
      </w:r>
      <w:r>
        <w:rPr>
          <w:spacing w:val="-5"/>
        </w:rPr>
        <w:t xml:space="preserve"> </w:t>
      </w:r>
      <w:r>
        <w:rPr/>
        <w:t>no</w:t>
      </w:r>
      <w:r>
        <w:rPr>
          <w:spacing w:val="-82"/>
        </w:rPr>
        <w:t xml:space="preserve"> </w:t>
      </w:r>
      <w:r>
        <w:rPr/>
        <w:t>edital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seleção</w:t>
      </w:r>
      <w:r>
        <w:rPr>
          <w:spacing w:val="-9"/>
        </w:rPr>
        <w:t xml:space="preserve"> </w:t>
      </w:r>
      <w:r>
        <w:rPr/>
        <w:t>para</w:t>
      </w:r>
      <w:r>
        <w:rPr>
          <w:spacing w:val="-11"/>
        </w:rPr>
        <w:t xml:space="preserve"> </w:t>
      </w:r>
      <w:r>
        <w:rPr/>
        <w:t>compor</w:t>
      </w:r>
      <w:r>
        <w:rPr>
          <w:spacing w:val="-9"/>
        </w:rPr>
        <w:t xml:space="preserve"> </w:t>
      </w:r>
      <w:r>
        <w:rPr/>
        <w:t>o</w:t>
      </w:r>
      <w:r>
        <w:rPr>
          <w:spacing w:val="-12"/>
        </w:rPr>
        <w:t xml:space="preserve"> </w:t>
      </w:r>
      <w:r>
        <w:rPr/>
        <w:t>Banco</w:t>
      </w:r>
      <w:r>
        <w:rPr>
          <w:spacing w:val="-6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Pareceristas</w:t>
      </w:r>
      <w:r>
        <w:rPr>
          <w:spacing w:val="-15"/>
        </w:rPr>
        <w:t xml:space="preserve"> </w:t>
      </w:r>
      <w:r>
        <w:rPr/>
        <w:t>para</w:t>
      </w:r>
      <w:r>
        <w:rPr>
          <w:spacing w:val="-9"/>
        </w:rPr>
        <w:t xml:space="preserve"> </w:t>
      </w:r>
      <w:r>
        <w:rPr/>
        <w:t>atuar</w:t>
      </w:r>
      <w:r>
        <w:rPr>
          <w:spacing w:val="-8"/>
        </w:rPr>
        <w:t xml:space="preserve"> </w:t>
      </w:r>
      <w:r>
        <w:rPr/>
        <w:t>na</w:t>
      </w:r>
      <w:r>
        <w:rPr>
          <w:spacing w:val="-10"/>
        </w:rPr>
        <w:t xml:space="preserve"> </w:t>
      </w:r>
      <w:r>
        <w:rPr/>
        <w:t>emissão</w:t>
      </w:r>
      <w:r>
        <w:rPr>
          <w:spacing w:val="-8"/>
        </w:rPr>
        <w:t xml:space="preserve"> </w:t>
      </w:r>
      <w:r>
        <w:rPr/>
        <w:t>de</w:t>
      </w:r>
      <w:r>
        <w:rPr>
          <w:spacing w:val="-82"/>
        </w:rPr>
        <w:t xml:space="preserve"> </w:t>
      </w:r>
      <w:r>
        <w:rPr/>
        <w:t>pareceres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seleção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projetos</w:t>
      </w:r>
      <w:r>
        <w:rPr>
          <w:spacing w:val="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âmbito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implementação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Lei</w:t>
      </w:r>
      <w:r>
        <w:rPr>
          <w:spacing w:val="1"/>
        </w:rPr>
        <w:t xml:space="preserve"> </w:t>
      </w:r>
      <w:r>
        <w:rPr/>
        <w:t>Complementar</w:t>
      </w:r>
      <w:r>
        <w:rPr>
          <w:spacing w:val="-14"/>
        </w:rPr>
        <w:t xml:space="preserve"> </w:t>
      </w:r>
      <w:r>
        <w:rPr/>
        <w:t>nº</w:t>
      </w:r>
      <w:r>
        <w:rPr>
          <w:spacing w:val="-18"/>
        </w:rPr>
        <w:t xml:space="preserve"> </w:t>
      </w:r>
      <w:r>
        <w:rPr/>
        <w:t>195</w:t>
      </w:r>
      <w:r>
        <w:rPr>
          <w:spacing w:val="-15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08</w:t>
      </w:r>
      <w:r>
        <w:rPr>
          <w:spacing w:val="-13"/>
        </w:rPr>
        <w:t xml:space="preserve"> </w:t>
      </w:r>
      <w:r>
        <w:rPr/>
        <w:t>de</w:t>
      </w:r>
      <w:r>
        <w:rPr>
          <w:spacing w:val="-17"/>
        </w:rPr>
        <w:t xml:space="preserve"> </w:t>
      </w:r>
      <w:r>
        <w:rPr/>
        <w:t>julho</w:t>
      </w:r>
      <w:r>
        <w:rPr>
          <w:spacing w:val="-14"/>
        </w:rPr>
        <w:t xml:space="preserve"> </w:t>
      </w:r>
      <w:r>
        <w:rPr/>
        <w:t>de</w:t>
      </w:r>
      <w:r>
        <w:rPr>
          <w:spacing w:val="-17"/>
        </w:rPr>
        <w:t xml:space="preserve"> </w:t>
      </w:r>
      <w:r>
        <w:rPr/>
        <w:t>2022</w:t>
      </w:r>
      <w:r>
        <w:rPr>
          <w:spacing w:val="-16"/>
        </w:rPr>
        <w:t xml:space="preserve"> </w:t>
      </w:r>
      <w:r>
        <w:rPr/>
        <w:t>e</w:t>
      </w:r>
      <w:r>
        <w:rPr>
          <w:spacing w:val="-15"/>
        </w:rPr>
        <w:t xml:space="preserve"> </w:t>
      </w:r>
      <w:r>
        <w:rPr/>
        <w:t>dos</w:t>
      </w:r>
      <w:r>
        <w:rPr>
          <w:spacing w:val="-16"/>
        </w:rPr>
        <w:t xml:space="preserve"> </w:t>
      </w:r>
      <w:r>
        <w:rPr/>
        <w:t>decretos</w:t>
      </w:r>
      <w:r>
        <w:rPr>
          <w:spacing w:val="-16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regulamentação</w:t>
      </w:r>
      <w:r>
        <w:rPr>
          <w:spacing w:val="-82"/>
        </w:rPr>
        <w:t xml:space="preserve"> </w:t>
      </w:r>
      <w:r>
        <w:rPr/>
        <w:t>nº</w:t>
      </w:r>
      <w:r>
        <w:rPr>
          <w:spacing w:val="-1"/>
        </w:rPr>
        <w:t xml:space="preserve"> </w:t>
      </w:r>
      <w:r>
        <w:rPr/>
        <w:t>11.453</w:t>
      </w:r>
      <w:r>
        <w:rPr>
          <w:spacing w:val="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23</w:t>
      </w:r>
      <w:r>
        <w:rPr>
          <w:spacing w:val="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março de 2023</w:t>
      </w:r>
      <w:r>
        <w:rPr>
          <w:spacing w:val="-1"/>
        </w:rPr>
        <w:t xml:space="preserve"> </w:t>
      </w:r>
      <w:r>
        <w:rPr/>
        <w:t>e nº</w:t>
      </w:r>
      <w:r>
        <w:rPr>
          <w:spacing w:val="-2"/>
        </w:rPr>
        <w:t xml:space="preserve"> </w:t>
      </w:r>
      <w:r>
        <w:rPr/>
        <w:t>11.525</w:t>
      </w:r>
      <w:r>
        <w:rPr>
          <w:spacing w:val="-1"/>
        </w:rPr>
        <w:t xml:space="preserve"> </w:t>
      </w:r>
      <w:r>
        <w:rPr/>
        <w:t>de 11</w:t>
      </w:r>
      <w:r>
        <w:rPr>
          <w:spacing w:val="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maio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2023</w:t>
      </w:r>
      <w:r>
        <w:rPr>
          <w:spacing w:val="2"/>
        </w:rPr>
        <w:t xml:space="preserve"> </w:t>
      </w:r>
      <w:r>
        <w:rPr/>
        <w:t>que:</w:t>
      </w:r>
    </w:p>
    <w:p>
      <w:pPr>
        <w:pStyle w:val="Corpodotex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9" w:leader="none"/>
        </w:tabs>
        <w:spacing w:before="1" w:after="0"/>
        <w:ind w:left="112" w:right="214" w:hanging="0"/>
        <w:rPr>
          <w:sz w:val="24"/>
        </w:rPr>
      </w:pPr>
      <w:r>
        <w:rPr>
          <w:sz w:val="24"/>
        </w:rPr>
        <w:t>Li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estou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acordo</w:t>
      </w:r>
      <w:r>
        <w:rPr>
          <w:spacing w:val="36"/>
          <w:sz w:val="24"/>
        </w:rPr>
        <w:t xml:space="preserve"> </w:t>
      </w:r>
      <w:r>
        <w:rPr>
          <w:sz w:val="24"/>
        </w:rPr>
        <w:t>com</w:t>
      </w:r>
      <w:r>
        <w:rPr>
          <w:spacing w:val="39"/>
          <w:sz w:val="24"/>
        </w:rPr>
        <w:t xml:space="preserve"> este </w:t>
      </w:r>
      <w:r>
        <w:rPr>
          <w:sz w:val="24"/>
        </w:rPr>
        <w:t>edital</w:t>
      </w:r>
      <w:r>
        <w:rPr>
          <w:spacing w:val="38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cumprirei</w:t>
      </w:r>
      <w:r>
        <w:rPr>
          <w:spacing w:val="39"/>
          <w:sz w:val="24"/>
        </w:rPr>
        <w:t xml:space="preserve"> </w:t>
      </w:r>
      <w:r>
        <w:rPr>
          <w:sz w:val="24"/>
        </w:rPr>
        <w:t>as</w:t>
      </w:r>
      <w:r>
        <w:rPr>
          <w:spacing w:val="38"/>
          <w:sz w:val="24"/>
        </w:rPr>
        <w:t xml:space="preserve"> </w:t>
      </w:r>
      <w:r>
        <w:rPr>
          <w:sz w:val="24"/>
        </w:rPr>
        <w:t>exigências</w:t>
      </w:r>
      <w:r>
        <w:rPr>
          <w:spacing w:val="38"/>
          <w:sz w:val="24"/>
        </w:rPr>
        <w:t xml:space="preserve"> </w:t>
      </w:r>
      <w:r>
        <w:rPr>
          <w:sz w:val="24"/>
        </w:rPr>
        <w:t>e</w:t>
      </w:r>
      <w:r>
        <w:rPr>
          <w:spacing w:val="-82"/>
          <w:sz w:val="24"/>
        </w:rPr>
        <w:t xml:space="preserve"> </w:t>
      </w:r>
      <w:r>
        <w:rPr>
          <w:sz w:val="24"/>
        </w:rPr>
        <w:t>prazos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estabelecidos;</w:t>
      </w:r>
    </w:p>
    <w:p>
      <w:pPr>
        <w:pStyle w:val="Corpodotexto"/>
        <w:spacing w:before="10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3" w:leader="none"/>
        </w:tabs>
        <w:ind w:left="452" w:hanging="341"/>
        <w:rPr>
          <w:sz w:val="24"/>
        </w:rPr>
      </w:pPr>
      <w:r>
        <w:rPr>
          <w:sz w:val="24"/>
        </w:rPr>
        <w:t>Executarei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a mim</w:t>
      </w:r>
      <w:r>
        <w:rPr>
          <w:spacing w:val="-1"/>
          <w:sz w:val="24"/>
        </w:rPr>
        <w:t xml:space="preserve"> </w:t>
      </w:r>
      <w:r>
        <w:rPr>
          <w:sz w:val="24"/>
        </w:rPr>
        <w:t>atribuídas na</w:t>
      </w:r>
      <w:r>
        <w:rPr>
          <w:spacing w:val="-1"/>
          <w:sz w:val="24"/>
        </w:rPr>
        <w:t xml:space="preserve"> </w:t>
      </w:r>
      <w:r>
        <w:rPr>
          <w:sz w:val="24"/>
        </w:rPr>
        <w:t>análise dos</w:t>
      </w:r>
      <w:r>
        <w:rPr>
          <w:spacing w:val="1"/>
          <w:sz w:val="24"/>
        </w:rPr>
        <w:t xml:space="preserve"> </w:t>
      </w:r>
      <w:r>
        <w:rPr>
          <w:sz w:val="24"/>
        </w:rPr>
        <w:t>projetos</w:t>
      </w:r>
      <w:r>
        <w:rPr>
          <w:spacing w:val="-2"/>
          <w:sz w:val="24"/>
        </w:rPr>
        <w:t xml:space="preserve"> </w:t>
      </w:r>
      <w:r>
        <w:rPr>
          <w:sz w:val="24"/>
        </w:rPr>
        <w:t>culturais;</w:t>
      </w:r>
    </w:p>
    <w:p>
      <w:pPr>
        <w:pStyle w:val="Corpodotex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19" w:leader="none"/>
        </w:tabs>
        <w:ind w:left="112" w:right="212" w:hanging="0"/>
        <w:rPr>
          <w:sz w:val="24"/>
        </w:rPr>
      </w:pP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não</w:t>
      </w:r>
      <w:r>
        <w:rPr>
          <w:spacing w:val="-11"/>
          <w:sz w:val="24"/>
        </w:rPr>
        <w:t xml:space="preserve"> </w:t>
      </w:r>
      <w:r>
        <w:rPr>
          <w:sz w:val="24"/>
        </w:rPr>
        <w:t>possuo</w:t>
      </w:r>
      <w:r>
        <w:rPr>
          <w:spacing w:val="-11"/>
          <w:sz w:val="24"/>
        </w:rPr>
        <w:t xml:space="preserve"> </w:t>
      </w:r>
      <w:r>
        <w:rPr>
          <w:sz w:val="24"/>
        </w:rPr>
        <w:t>nenhum</w:t>
      </w:r>
      <w:r>
        <w:rPr>
          <w:spacing w:val="-14"/>
          <w:sz w:val="24"/>
        </w:rPr>
        <w:t xml:space="preserve"> </w:t>
      </w:r>
      <w:r>
        <w:rPr>
          <w:sz w:val="24"/>
        </w:rPr>
        <w:t>dos</w:t>
      </w:r>
      <w:r>
        <w:rPr>
          <w:spacing w:val="-10"/>
          <w:sz w:val="24"/>
        </w:rPr>
        <w:t xml:space="preserve"> </w:t>
      </w:r>
      <w:r>
        <w:rPr>
          <w:sz w:val="24"/>
        </w:rPr>
        <w:t>impeditivos</w:t>
      </w:r>
      <w:r>
        <w:rPr>
          <w:spacing w:val="-11"/>
          <w:sz w:val="24"/>
        </w:rPr>
        <w:t xml:space="preserve"> </w:t>
      </w:r>
      <w:r>
        <w:rPr>
          <w:sz w:val="24"/>
        </w:rPr>
        <w:t>constantes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Capítulo</w:t>
      </w:r>
      <w:r>
        <w:rPr>
          <w:spacing w:val="-11"/>
          <w:sz w:val="24"/>
        </w:rPr>
        <w:t xml:space="preserve"> </w:t>
      </w: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referido</w:t>
      </w:r>
      <w:r>
        <w:rPr>
          <w:spacing w:val="-82"/>
          <w:sz w:val="24"/>
        </w:rPr>
        <w:t xml:space="preserve"> </w:t>
      </w:r>
      <w:r>
        <w:rPr>
          <w:sz w:val="24"/>
        </w:rPr>
        <w:t>edital;</w:t>
      </w:r>
    </w:p>
    <w:p>
      <w:pPr>
        <w:pStyle w:val="Corpodotexto"/>
        <w:spacing w:before="1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7" w:leader="none"/>
        </w:tabs>
        <w:ind w:left="112" w:right="215" w:hanging="0"/>
        <w:rPr>
          <w:sz w:val="24"/>
        </w:rPr>
      </w:pPr>
      <w:r>
        <w:rPr>
          <w:sz w:val="24"/>
        </w:rPr>
        <w:t>Estou</w:t>
      </w:r>
      <w:r>
        <w:rPr>
          <w:spacing w:val="32"/>
          <w:sz w:val="24"/>
        </w:rPr>
        <w:t xml:space="preserve"> </w:t>
      </w:r>
      <w:r>
        <w:rPr>
          <w:sz w:val="24"/>
        </w:rPr>
        <w:t>ciente</w:t>
      </w:r>
      <w:r>
        <w:rPr>
          <w:spacing w:val="30"/>
          <w:sz w:val="24"/>
        </w:rPr>
        <w:t xml:space="preserve"> </w:t>
      </w:r>
      <w:r>
        <w:rPr>
          <w:sz w:val="24"/>
        </w:rPr>
        <w:t>que</w:t>
      </w:r>
      <w:r>
        <w:rPr>
          <w:spacing w:val="35"/>
          <w:sz w:val="24"/>
        </w:rPr>
        <w:t xml:space="preserve"> </w:t>
      </w:r>
      <w:r>
        <w:rPr>
          <w:sz w:val="24"/>
        </w:rPr>
        <w:t>qualquer</w:t>
      </w:r>
      <w:r>
        <w:rPr>
          <w:spacing w:val="34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31"/>
          <w:sz w:val="24"/>
        </w:rPr>
        <w:t xml:space="preserve"> </w:t>
      </w:r>
      <w:r>
        <w:rPr>
          <w:sz w:val="24"/>
        </w:rPr>
        <w:t>do</w:t>
      </w:r>
      <w:r>
        <w:rPr>
          <w:spacing w:val="32"/>
          <w:sz w:val="24"/>
        </w:rPr>
        <w:t xml:space="preserve"> </w:t>
      </w:r>
      <w:r>
        <w:rPr>
          <w:sz w:val="24"/>
        </w:rPr>
        <w:t>que</w:t>
      </w:r>
      <w:r>
        <w:rPr>
          <w:spacing w:val="32"/>
          <w:sz w:val="24"/>
        </w:rPr>
        <w:t xml:space="preserve"> </w:t>
      </w:r>
      <w:r>
        <w:rPr>
          <w:sz w:val="24"/>
        </w:rPr>
        <w:t>está</w:t>
      </w:r>
      <w:r>
        <w:rPr>
          <w:spacing w:val="30"/>
          <w:sz w:val="24"/>
        </w:rPr>
        <w:t xml:space="preserve"> </w:t>
      </w:r>
      <w:r>
        <w:rPr>
          <w:sz w:val="24"/>
        </w:rPr>
        <w:t>previsto</w:t>
      </w:r>
      <w:r>
        <w:rPr>
          <w:spacing w:val="32"/>
          <w:sz w:val="24"/>
        </w:rPr>
        <w:t xml:space="preserve"> </w:t>
      </w:r>
      <w:r>
        <w:rPr>
          <w:sz w:val="24"/>
        </w:rPr>
        <w:t>no</w:t>
      </w:r>
      <w:r>
        <w:rPr>
          <w:spacing w:val="33"/>
          <w:sz w:val="24"/>
        </w:rPr>
        <w:t xml:space="preserve"> </w:t>
      </w:r>
      <w:r>
        <w:rPr>
          <w:sz w:val="24"/>
        </w:rPr>
        <w:t>edital</w:t>
      </w:r>
      <w:r>
        <w:rPr>
          <w:spacing w:val="-82"/>
          <w:sz w:val="24"/>
        </w:rPr>
        <w:t xml:space="preserve"> </w:t>
      </w:r>
      <w:r>
        <w:rPr>
          <w:sz w:val="24"/>
        </w:rPr>
        <w:t>acarretará</w:t>
      </w:r>
      <w:r>
        <w:rPr>
          <w:spacing w:val="-1"/>
          <w:sz w:val="24"/>
        </w:rPr>
        <w:t xml:space="preserve"> </w:t>
      </w:r>
      <w:r>
        <w:rPr>
          <w:sz w:val="24"/>
        </w:rPr>
        <w:t>na rescisão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contrato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2"/>
          <w:sz w:val="24"/>
        </w:rPr>
        <w:t xml:space="preserve"> </w:t>
      </w:r>
      <w:r>
        <w:rPr>
          <w:sz w:val="24"/>
        </w:rPr>
        <w:t>serviços prestados;</w:t>
      </w:r>
    </w:p>
    <w:p>
      <w:pPr>
        <w:pStyle w:val="Corpodotexto"/>
        <w:spacing w:before="1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0" w:leader="none"/>
        </w:tabs>
        <w:spacing w:lineRule="auto" w:line="276"/>
        <w:ind w:left="112" w:right="212" w:hanging="0"/>
        <w:jc w:val="both"/>
        <w:rPr>
          <w:sz w:val="24"/>
        </w:rPr>
      </w:pPr>
      <w:r>
        <w:rPr>
          <w:sz w:val="24"/>
        </w:rPr>
        <w:t>Estou</w:t>
      </w:r>
      <w:r>
        <w:rPr>
          <w:spacing w:val="-3"/>
          <w:sz w:val="24"/>
        </w:rPr>
        <w:t xml:space="preserve"> </w:t>
      </w:r>
      <w:r>
        <w:rPr>
          <w:sz w:val="24"/>
        </w:rPr>
        <w:t>ciente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valor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remuneração</w:t>
      </w:r>
      <w:r>
        <w:rPr>
          <w:spacing w:val="-2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bruto,</w:t>
      </w:r>
      <w:r>
        <w:rPr>
          <w:spacing w:val="-5"/>
          <w:sz w:val="24"/>
        </w:rPr>
        <w:t xml:space="preserve"> </w:t>
      </w:r>
      <w:r>
        <w:rPr>
          <w:sz w:val="24"/>
        </w:rPr>
        <w:t>fixo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irreajustável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8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valor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remuneração</w:t>
      </w:r>
      <w:r>
        <w:rPr>
          <w:spacing w:val="-5"/>
          <w:sz w:val="24"/>
        </w:rPr>
        <w:t xml:space="preserve"> </w:t>
      </w:r>
      <w:r>
        <w:rPr>
          <w:sz w:val="24"/>
        </w:rPr>
        <w:t>paga</w:t>
      </w:r>
      <w:r>
        <w:rPr>
          <w:spacing w:val="-4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retidos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impostos</w:t>
      </w:r>
      <w:r>
        <w:rPr>
          <w:spacing w:val="-4"/>
          <w:sz w:val="24"/>
        </w:rPr>
        <w:t xml:space="preserve"> </w:t>
      </w:r>
      <w:r>
        <w:rPr>
          <w:sz w:val="24"/>
        </w:rPr>
        <w:t>conforme</w:t>
      </w:r>
      <w:r>
        <w:rPr>
          <w:spacing w:val="-5"/>
          <w:sz w:val="24"/>
        </w:rPr>
        <w:t xml:space="preserve"> </w:t>
      </w:r>
      <w:r>
        <w:rPr>
          <w:sz w:val="24"/>
        </w:rPr>
        <w:t>limites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82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previstos</w:t>
      </w:r>
      <w:r>
        <w:rPr>
          <w:spacing w:val="2"/>
          <w:sz w:val="24"/>
        </w:rPr>
        <w:t xml:space="preserve"> </w:t>
      </w:r>
      <w:r>
        <w:rPr>
          <w:sz w:val="24"/>
        </w:rPr>
        <w:t>na legislação vigente.</w:t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Corpodotexto"/>
        <w:tabs>
          <w:tab w:val="clear" w:pos="720"/>
          <w:tab w:val="left" w:pos="3358" w:leader="none"/>
          <w:tab w:val="left" w:pos="4140" w:leader="none"/>
          <w:tab w:val="left" w:pos="6407" w:leader="none"/>
        </w:tabs>
        <w:spacing w:before="242" w:after="0"/>
        <w:ind w:right="103" w:hanging="0"/>
        <w:jc w:val="center"/>
        <w:rPr/>
      </w:pPr>
      <w:r>
        <w:rPr/>
        <w:t>(Local)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5"/>
        </w:rPr>
        <w:t xml:space="preserve"> </w:t>
      </w:r>
      <w:r>
        <w:rPr/>
        <w:t>2023.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4" w:after="0"/>
        <w:rPr>
          <w:sz w:val="10"/>
        </w:rPr>
      </w:pPr>
      <w:r>
        <w:rPr>
          <w:sz w:val="10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1791970</wp:posOffset>
                </wp:positionH>
                <wp:positionV relativeFrom="paragraph">
                  <wp:posOffset>109855</wp:posOffset>
                </wp:positionV>
                <wp:extent cx="3972560" cy="1270"/>
                <wp:effectExtent l="0" t="4445" r="0" b="3175"/>
                <wp:wrapTopAndBottom/>
                <wp:docPr id="1" name="AutoShap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2600" cy="1440"/>
                        </a:xfrm>
                        <a:custGeom>
                          <a:avLst/>
                          <a:gdLst>
                            <a:gd name="textAreaLeft" fmla="*/ 0 w 2252160"/>
                            <a:gd name="textAreaRight" fmla="*/ 2254320 w 2252160"/>
                            <a:gd name="textAreaTop" fmla="*/ 0 h 720"/>
                            <a:gd name="textAreaBottom" fmla="*/ 6840 h 720"/>
                          </a:gdLst>
                          <a:ahLst/>
                          <a:rect l="textAreaLeft" t="textAreaTop" r="textAreaRight" b="textAreaBottom"/>
                          <a:pathLst>
                            <a:path w="6256" h="0">
                              <a:moveTo>
                                <a:pt x="0" y="0"/>
                              </a:moveTo>
                              <a:lnTo>
                                <a:pt x="1068" y="0"/>
                              </a:lnTo>
                              <a:moveTo>
                                <a:pt x="1072" y="0"/>
                              </a:moveTo>
                              <a:lnTo>
                                <a:pt x="2746" y="0"/>
                              </a:lnTo>
                              <a:moveTo>
                                <a:pt x="2750" y="0"/>
                              </a:moveTo>
                              <a:lnTo>
                                <a:pt x="5187" y="0"/>
                              </a:lnTo>
                              <a:moveTo>
                                <a:pt x="5190" y="0"/>
                              </a:moveTo>
                              <a:lnTo>
                                <a:pt x="6256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lineRule="exact" w:line="278"/>
        <w:ind w:left="489" w:right="591" w:hanging="0"/>
        <w:jc w:val="center"/>
        <w:rPr/>
      </w:pPr>
      <w:r>
        <w:rPr/>
        <w:t>(Assinatura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declarante)</w:t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Corpodotexto"/>
        <w:rPr>
          <w:sz w:val="2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20" w:right="920" w:gutter="0" w:header="1040" w:top="2345" w:footer="280" w:bottom="107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   </w:t>
    </w:r>
    <w:r>
      <w:rPr>
        <w:b/>
        <w:bCs/>
        <w:sz w:val="20"/>
        <w:szCs w:val="20"/>
      </w:rPr>
      <w:t>Para acesso ao Edital assinado, através do link:</w:t>
    </w:r>
    <w:r>
      <w:rPr>
        <w:sz w:val="20"/>
        <w:szCs w:val="20"/>
      </w:rPr>
      <w:t xml:space="preserve"> </w:t>
    </w:r>
    <w:hyperlink r:id="rId1">
      <w:r>
        <w:rPr>
          <w:rStyle w:val="LinkdaInternet"/>
          <w:sz w:val="20"/>
          <w:szCs w:val="20"/>
        </w:rPr>
        <w:t>https://drive.google.com/drive/folders/1rN41WbThH5j07lI4ULsL7uYtr5MRufgT?usp=sharing</w:t>
      </w:r>
    </w:hyperlink>
    <w:r>
      <w:rPr>
        <w:sz w:val="20"/>
        <w:szCs w:val="20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tulo1"/>
      <w:spacing w:before="145" w:after="0"/>
      <w:ind w:left="0" w:hanging="0"/>
      <w:jc w:val="center"/>
      <w:rPr>
        <w:sz w:val="24"/>
        <w:szCs w:val="24"/>
      </w:rPr>
    </w:pPr>
    <w:r>
      <w:rPr>
        <w:color w:val="231F20"/>
        <w:sz w:val="24"/>
        <w:szCs w:val="24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-200025</wp:posOffset>
          </wp:positionH>
          <wp:positionV relativeFrom="paragraph">
            <wp:posOffset>-292735</wp:posOffset>
          </wp:positionV>
          <wp:extent cx="961390" cy="98488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984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t>ESTADO DO CEARÁ</w:t>
    </w:r>
    <w:r>
      <w:rPr>
        <w:color w:val="231F20"/>
        <w:w w:val="95"/>
        <w:sz w:val="24"/>
        <w:szCs w:val="24"/>
      </w:rPr>
      <w:br/>
      <w:t>PREFEITURA MUNICIPAL DE TRAIRI</w:t>
    </w:r>
    <w:r>
      <mc:AlternateContent>
        <mc:Choice Requires="wpg">
          <w:drawing>
            <wp:anchor behindDoc="1" distT="0" distB="5080" distL="0" distR="0" simplePos="0" locked="0" layoutInCell="0" allowOverlap="1" relativeHeight="2" wp14:anchorId="3B37D287">
              <wp:simplePos x="0" y="0"/>
              <wp:positionH relativeFrom="page">
                <wp:posOffset>381000</wp:posOffset>
              </wp:positionH>
              <wp:positionV relativeFrom="page">
                <wp:posOffset>1384300</wp:posOffset>
              </wp:positionV>
              <wp:extent cx="6819900" cy="71120"/>
              <wp:effectExtent l="0" t="0" r="0" b="5080"/>
              <wp:wrapNone/>
              <wp:docPr id="3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9840" cy="71280"/>
                        <a:chOff x="0" y="0"/>
                        <a:chExt cx="6819840" cy="71280"/>
                      </a:xfrm>
                    </wpg:grpSpPr>
                    <wps:wsp>
                      <wps:cNvSpPr/>
                      <wps:spPr>
                        <a:xfrm>
                          <a:off x="0" y="25920"/>
                          <a:ext cx="6819840" cy="18360"/>
                        </a:xfrm>
                        <a:custGeom>
                          <a:avLst/>
                          <a:gdLst>
                            <a:gd name="textAreaLeft" fmla="*/ 0 w 3866400"/>
                            <a:gd name="textAreaRight" fmla="*/ 3873960 w 3866400"/>
                            <a:gd name="textAreaTop" fmla="*/ 0 h 10440"/>
                            <a:gd name="textAreaBottom" fmla="*/ 18000 h 10440"/>
                          </a:gdLst>
                          <a:ahLst/>
                          <a:rect l="textAreaLeft" t="textAreaTop" r="textAreaRight" b="textAreaBottom"/>
                          <a:pathLst>
                            <a:path w="10378" h="29">
                              <a:moveTo>
                                <a:pt x="1715" y="0"/>
                              </a:move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1715" y="28"/>
                              </a:lnTo>
                              <a:lnTo>
                                <a:pt x="1715" y="0"/>
                              </a:lnTo>
                              <a:close/>
                              <a:moveTo>
                                <a:pt x="10377" y="0"/>
                              </a:moveTo>
                              <a:lnTo>
                                <a:pt x="8573" y="0"/>
                              </a:lnTo>
                              <a:lnTo>
                                <a:pt x="8573" y="28"/>
                              </a:lnTo>
                              <a:lnTo>
                                <a:pt x="10377" y="28"/>
                              </a:lnTo>
                              <a:lnTo>
                                <a:pt x="10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27160" y="0"/>
                          <a:ext cx="4506480" cy="71280"/>
                        </a:xfrm>
                        <a:prstGeom prst="rect">
                          <a:avLst/>
                        </a:prstGeom>
                        <a:solidFill>
                          <a:srgbClr val="10995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30pt;margin-top:109pt;width:537pt;height:5.6pt" coordorigin="600,2180" coordsize="10740,112">
              <v:rect id="shape_0" path="m0,0l-2147483645,0l-2147483645,-2147483646l0,-2147483646xe" fillcolor="#109953" stroked="f" o:allowincell="f" style="position:absolute;left:2375;top:2180;width:7096;height:111;mso-wrap-style:none;v-text-anchor:middle;mso-position-horizontal-relative:page;mso-position-vertical-relative:page">
                <v:fill o:detectmouseclick="t" type="solid" color2="#ef66ac"/>
                <v:stroke color="#3465a4" joinstyle="round" endcap="flat"/>
                <w10:wrap type="none"/>
              </v:rect>
            </v:group>
          </w:pict>
        </mc:Fallback>
      </mc:AlternateContent>
    </w:r>
    <w:r>
      <w:rPr>
        <w:sz w:val="24"/>
        <w:szCs w:val="24"/>
      </w:rPr>
      <w:br/>
      <w:t>SECRETARIA MUNICIPAL DA CULTURA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376"/>
      </w:pPr>
      <w:rPr>
        <w:sz w:val="24"/>
        <w:szCs w:val="24"/>
        <w:w w:val="100"/>
        <w:rFonts w:ascii="Verdana" w:hAnsi="Verdana" w:eastAsia="Verdana" w:cs="Verdana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04" w:hanging="37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89" w:hanging="37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3" w:hanging="37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8" w:hanging="37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37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27" w:hanging="37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12" w:hanging="37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97" w:hanging="376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Verdana" w:cs="Verdan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5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894fe3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112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before="22" w:after="0"/>
      <w:ind w:left="115" w:hanging="0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983" w:leader="none"/>
        <w:tab w:val="right" w:pos="9966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Rodap">
    <w:name w:val="Footer"/>
    <w:basedOn w:val="CabealhoeRodap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drive.google.com/drive/folders/1rN41WbThH5j07lI4ULsL7uYtr5MRufgT?usp=sharing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Application>LibreOffice/7.4.3.2$Windows_X86_64 LibreOffice_project/1048a8393ae2eeec98dff31b5c133c5f1d08b890</Application>
  <AppVersion>15.0000</AppVersion>
  <Pages>1</Pages>
  <Words>221</Words>
  <Characters>1188</Characters>
  <CharactersWithSpaces>1398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2023-08-30T12:02:00Z</dcterms:created>
  <dc:creator>Vagner Dantas</dc:creator>
  <dc:description/>
  <dc:language>pt-BR</dc:language>
  <cp:lastModifiedBy/>
  <dcterms:modified xsi:type="dcterms:W3CDTF">2023-09-21T11:17:12Z</dcterms:modified>
  <cp:revision>11</cp:revision>
  <dc:subject/>
  <dc:title>Microsoft Word - Edital Pareceristas 27_julho_2023_final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LastSaved">
    <vt:filetime>2023-08-30T00:00:00Z</vt:filetime>
  </property>
</Properties>
</file>